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E83" w:rsidRPr="0075086E" w:rsidRDefault="00DE6E83" w:rsidP="00DE6E83">
      <w:pPr>
        <w:contextualSpacing/>
        <w:jc w:val="center"/>
      </w:pPr>
      <w:r w:rsidRPr="00072160">
        <w:rPr>
          <w:noProof/>
          <w:sz w:val="32"/>
        </w:rPr>
        <w:drawing>
          <wp:inline distT="0" distB="0" distL="0" distR="0">
            <wp:extent cx="2428875" cy="1939840"/>
            <wp:effectExtent l="0" t="0" r="0" b="3810"/>
            <wp:docPr id="2" name="Image 2" descr="Logo_Maison des Adolescents_HauteD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aison des Adolescents_HauteDe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68" cy="1940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E83" w:rsidRPr="0075086E" w:rsidRDefault="00DE6E83" w:rsidP="00DE6E83">
      <w:pPr>
        <w:contextualSpacing/>
        <w:rPr>
          <w:b/>
        </w:rPr>
      </w:pPr>
    </w:p>
    <w:p w:rsidR="00B928DF" w:rsidRPr="00AD7B40" w:rsidRDefault="00B928DF" w:rsidP="00B928DF">
      <w:pPr>
        <w:contextualSpacing/>
        <w:jc w:val="center"/>
        <w:rPr>
          <w:b/>
          <w:color w:val="365F91" w:themeColor="accent1" w:themeShade="BF"/>
          <w:sz w:val="40"/>
          <w:szCs w:val="32"/>
        </w:rPr>
      </w:pPr>
      <w:r w:rsidRPr="00AD7B40">
        <w:rPr>
          <w:b/>
          <w:color w:val="365F91" w:themeColor="accent1" w:themeShade="BF"/>
          <w:sz w:val="40"/>
          <w:szCs w:val="32"/>
        </w:rPr>
        <w:t>Mardi 18/10/2022 de 19 h 00 à 21 h 00</w:t>
      </w:r>
    </w:p>
    <w:p w:rsidR="00B928DF" w:rsidRDefault="00B928DF" w:rsidP="00B928DF">
      <w:pPr>
        <w:contextualSpacing/>
        <w:jc w:val="both"/>
        <w:rPr>
          <w:b/>
          <w:sz w:val="32"/>
          <w:szCs w:val="32"/>
        </w:rPr>
      </w:pPr>
    </w:p>
    <w:p w:rsidR="00B928DF" w:rsidRDefault="00B928DF" w:rsidP="00B928DF">
      <w:pPr>
        <w:contextualSpacing/>
        <w:jc w:val="both"/>
        <w:rPr>
          <w:b/>
          <w:sz w:val="32"/>
          <w:szCs w:val="32"/>
        </w:rPr>
      </w:pPr>
    </w:p>
    <w:p w:rsidR="00B928DF" w:rsidRDefault="00B928DF" w:rsidP="00B928DF">
      <w:pPr>
        <w:contextualSpacing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Dans le cadre des rencontres du </w:t>
      </w:r>
      <w:r w:rsidR="00072160" w:rsidRPr="00072160">
        <w:rPr>
          <w:b/>
          <w:sz w:val="32"/>
          <w:szCs w:val="32"/>
        </w:rPr>
        <w:t>Réseau Ados Cochin</w:t>
      </w:r>
      <w:r>
        <w:t xml:space="preserve">, </w:t>
      </w:r>
      <w:r>
        <w:rPr>
          <w:b/>
          <w:sz w:val="32"/>
          <w:szCs w:val="32"/>
        </w:rPr>
        <w:t>nous</w:t>
      </w:r>
      <w:r w:rsidRPr="00B928DF">
        <w:rPr>
          <w:b/>
          <w:sz w:val="32"/>
          <w:szCs w:val="32"/>
        </w:rPr>
        <w:t xml:space="preserve"> avons l'honneur et la chance de recevoir Frédéric </w:t>
      </w:r>
      <w:r>
        <w:rPr>
          <w:b/>
          <w:sz w:val="32"/>
          <w:szCs w:val="32"/>
        </w:rPr>
        <w:t>WORMS</w:t>
      </w:r>
      <w:r w:rsidRPr="00B928DF">
        <w:rPr>
          <w:b/>
          <w:sz w:val="32"/>
          <w:szCs w:val="32"/>
        </w:rPr>
        <w:t>, philosophe e</w:t>
      </w:r>
      <w:r w:rsidR="006B68B4">
        <w:rPr>
          <w:b/>
          <w:sz w:val="32"/>
          <w:szCs w:val="32"/>
        </w:rPr>
        <w:t>t directeur de l'Ecole Normale S</w:t>
      </w:r>
      <w:r w:rsidRPr="00B928DF">
        <w:rPr>
          <w:b/>
          <w:sz w:val="32"/>
          <w:szCs w:val="32"/>
        </w:rPr>
        <w:t>upérieure</w:t>
      </w:r>
      <w:r>
        <w:rPr>
          <w:b/>
          <w:sz w:val="32"/>
          <w:szCs w:val="32"/>
        </w:rPr>
        <w:t xml:space="preserve"> pour la 1</w:t>
      </w:r>
      <w:r w:rsidRPr="00B928DF">
        <w:rPr>
          <w:b/>
          <w:sz w:val="32"/>
          <w:szCs w:val="32"/>
          <w:vertAlign w:val="superscript"/>
        </w:rPr>
        <w:t>ère</w:t>
      </w:r>
      <w:r>
        <w:rPr>
          <w:b/>
          <w:sz w:val="32"/>
          <w:szCs w:val="32"/>
        </w:rPr>
        <w:t xml:space="preserve"> conférence tout public de l’année 2022-2023</w:t>
      </w:r>
      <w:r w:rsidR="0095651A">
        <w:rPr>
          <w:b/>
          <w:sz w:val="32"/>
          <w:szCs w:val="32"/>
        </w:rPr>
        <w:t xml:space="preserve"> dont le sujet sera : </w:t>
      </w:r>
    </w:p>
    <w:p w:rsidR="00072160" w:rsidRPr="00072160" w:rsidRDefault="00072160" w:rsidP="00072160">
      <w:pPr>
        <w:contextualSpacing/>
        <w:rPr>
          <w:b/>
          <w:color w:val="548DD4" w:themeColor="text2" w:themeTint="99"/>
          <w:sz w:val="36"/>
          <w:szCs w:val="32"/>
          <w:u w:val="single"/>
        </w:rPr>
      </w:pPr>
    </w:p>
    <w:p w:rsidR="00072160" w:rsidRPr="00072160" w:rsidRDefault="00072160" w:rsidP="00072160">
      <w:pPr>
        <w:jc w:val="center"/>
        <w:rPr>
          <w:b/>
          <w:sz w:val="40"/>
        </w:rPr>
      </w:pPr>
      <w:r w:rsidRPr="00072160">
        <w:rPr>
          <w:b/>
          <w:sz w:val="40"/>
        </w:rPr>
        <w:t>« Comment penser  l’avenir face à l’incertitude ?</w:t>
      </w:r>
      <w:r>
        <w:rPr>
          <w:b/>
          <w:sz w:val="40"/>
        </w:rPr>
        <w:br/>
      </w:r>
      <w:r w:rsidRPr="00072160">
        <w:rPr>
          <w:b/>
          <w:sz w:val="40"/>
        </w:rPr>
        <w:t xml:space="preserve"> La question des adolescents et des familles »</w:t>
      </w:r>
    </w:p>
    <w:p w:rsidR="00072160" w:rsidRPr="0075086E" w:rsidRDefault="00072160" w:rsidP="00072160">
      <w:pPr>
        <w:pStyle w:val="Paragraphedeliste"/>
        <w:spacing w:after="0" w:line="240" w:lineRule="auto"/>
        <w:ind w:left="1287"/>
        <w:rPr>
          <w:b/>
        </w:rPr>
      </w:pPr>
    </w:p>
    <w:p w:rsidR="00072160" w:rsidRDefault="00072160" w:rsidP="00DE6E83">
      <w:pPr>
        <w:tabs>
          <w:tab w:val="left" w:pos="5400"/>
        </w:tabs>
        <w:jc w:val="both"/>
        <w:rPr>
          <w:b/>
          <w:bCs/>
          <w:iCs/>
          <w:sz w:val="22"/>
          <w:szCs w:val="20"/>
        </w:rPr>
      </w:pPr>
    </w:p>
    <w:p w:rsidR="00B928DF" w:rsidRDefault="00AD7B40" w:rsidP="00AD7B40">
      <w:pPr>
        <w:tabs>
          <w:tab w:val="left" w:pos="5400"/>
        </w:tabs>
        <w:jc w:val="center"/>
        <w:rPr>
          <w:b/>
          <w:bCs/>
          <w:iCs/>
          <w:sz w:val="22"/>
          <w:szCs w:val="20"/>
        </w:rPr>
      </w:pPr>
      <w:r>
        <w:rPr>
          <w:b/>
          <w:bCs/>
          <w:iCs/>
          <w:noProof/>
          <w:sz w:val="22"/>
          <w:szCs w:val="20"/>
        </w:rPr>
        <w:drawing>
          <wp:inline distT="0" distB="0" distL="0" distR="0">
            <wp:extent cx="1343025" cy="2014538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0145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28DF" w:rsidRDefault="00B928DF" w:rsidP="00DE6E83">
      <w:pPr>
        <w:tabs>
          <w:tab w:val="left" w:pos="5400"/>
        </w:tabs>
        <w:jc w:val="both"/>
        <w:rPr>
          <w:b/>
          <w:bCs/>
          <w:iCs/>
          <w:sz w:val="22"/>
          <w:szCs w:val="20"/>
        </w:rPr>
      </w:pPr>
    </w:p>
    <w:p w:rsidR="00B928DF" w:rsidRDefault="00B928DF" w:rsidP="00DE6E83">
      <w:pPr>
        <w:tabs>
          <w:tab w:val="left" w:pos="5400"/>
        </w:tabs>
        <w:jc w:val="both"/>
        <w:rPr>
          <w:b/>
          <w:bCs/>
          <w:iCs/>
          <w:sz w:val="22"/>
          <w:szCs w:val="20"/>
        </w:rPr>
      </w:pPr>
    </w:p>
    <w:p w:rsidR="00547861" w:rsidRDefault="00547861" w:rsidP="00DE6E83">
      <w:pPr>
        <w:tabs>
          <w:tab w:val="left" w:pos="5400"/>
        </w:tabs>
        <w:jc w:val="both"/>
        <w:rPr>
          <w:b/>
          <w:bCs/>
          <w:iCs/>
          <w:sz w:val="22"/>
          <w:szCs w:val="20"/>
        </w:rPr>
      </w:pPr>
    </w:p>
    <w:p w:rsidR="00DE6E83" w:rsidRPr="00547861" w:rsidRDefault="00072160" w:rsidP="00DE6E83">
      <w:pPr>
        <w:tabs>
          <w:tab w:val="left" w:pos="5400"/>
        </w:tabs>
        <w:jc w:val="both"/>
        <w:rPr>
          <w:b/>
          <w:bCs/>
          <w:iCs/>
          <w:szCs w:val="20"/>
        </w:rPr>
      </w:pPr>
      <w:r w:rsidRPr="00547861">
        <w:rPr>
          <w:b/>
          <w:bCs/>
          <w:iCs/>
          <w:szCs w:val="20"/>
        </w:rPr>
        <w:t xml:space="preserve">Cette conférence aura </w:t>
      </w:r>
      <w:r w:rsidR="00DE6E83" w:rsidRPr="00547861">
        <w:rPr>
          <w:b/>
          <w:bCs/>
          <w:iCs/>
          <w:szCs w:val="20"/>
        </w:rPr>
        <w:t xml:space="preserve">lieu </w:t>
      </w:r>
      <w:r w:rsidR="00DE6E83" w:rsidRPr="00370C01">
        <w:rPr>
          <w:b/>
          <w:bCs/>
          <w:iCs/>
          <w:color w:val="FF0000"/>
          <w:szCs w:val="20"/>
          <w:u w:val="single"/>
        </w:rPr>
        <w:t>en présentiel</w:t>
      </w:r>
      <w:r w:rsidR="00DE6E83" w:rsidRPr="00370C01">
        <w:rPr>
          <w:b/>
          <w:bCs/>
          <w:iCs/>
          <w:color w:val="FF0000"/>
          <w:szCs w:val="20"/>
        </w:rPr>
        <w:t xml:space="preserve"> </w:t>
      </w:r>
      <w:r w:rsidR="00DE6E83" w:rsidRPr="00547861">
        <w:rPr>
          <w:b/>
          <w:bCs/>
          <w:iCs/>
          <w:szCs w:val="20"/>
        </w:rPr>
        <w:t>à la Maison des Adolescents</w:t>
      </w:r>
      <w:r w:rsidRPr="00547861">
        <w:rPr>
          <w:b/>
          <w:bCs/>
          <w:iCs/>
          <w:szCs w:val="20"/>
        </w:rPr>
        <w:t xml:space="preserve"> -  </w:t>
      </w:r>
      <w:r w:rsidR="006B68B4">
        <w:rPr>
          <w:b/>
          <w:bCs/>
          <w:iCs/>
          <w:szCs w:val="20"/>
        </w:rPr>
        <w:t xml:space="preserve">97 Bd Port Royal – 75014 Paris - </w:t>
      </w:r>
      <w:r w:rsidRPr="00547861">
        <w:rPr>
          <w:b/>
          <w:bCs/>
          <w:iCs/>
          <w:szCs w:val="20"/>
        </w:rPr>
        <w:t xml:space="preserve">Salle LEBOVICI - </w:t>
      </w:r>
      <w:r w:rsidR="00DE6E83" w:rsidRPr="00547861">
        <w:rPr>
          <w:b/>
          <w:bCs/>
          <w:iCs/>
          <w:szCs w:val="20"/>
        </w:rPr>
        <w:t>Rez-de-chaussée Haut</w:t>
      </w:r>
      <w:r w:rsidRPr="00547861">
        <w:rPr>
          <w:b/>
          <w:bCs/>
          <w:iCs/>
          <w:szCs w:val="20"/>
        </w:rPr>
        <w:t>.</w:t>
      </w:r>
      <w:r w:rsidR="00DE6E83" w:rsidRPr="00547861">
        <w:rPr>
          <w:b/>
          <w:bCs/>
          <w:iCs/>
          <w:szCs w:val="20"/>
        </w:rPr>
        <w:t xml:space="preserve"> </w:t>
      </w:r>
    </w:p>
    <w:p w:rsidR="00DE6E83" w:rsidRPr="00547861" w:rsidRDefault="00DE6E83" w:rsidP="00DE6E83">
      <w:pPr>
        <w:tabs>
          <w:tab w:val="left" w:pos="5400"/>
        </w:tabs>
        <w:jc w:val="center"/>
        <w:rPr>
          <w:color w:val="008000"/>
          <w:szCs w:val="20"/>
        </w:rPr>
      </w:pPr>
    </w:p>
    <w:p w:rsidR="00CB4548" w:rsidRDefault="00072160" w:rsidP="00AD7B40">
      <w:pPr>
        <w:tabs>
          <w:tab w:val="left" w:pos="5400"/>
        </w:tabs>
        <w:jc w:val="center"/>
        <w:rPr>
          <w:b/>
          <w:bCs/>
          <w:i/>
          <w:iCs/>
          <w:szCs w:val="20"/>
        </w:rPr>
      </w:pPr>
      <w:r w:rsidRPr="00547861">
        <w:rPr>
          <w:b/>
          <w:bCs/>
          <w:i/>
          <w:iCs/>
          <w:szCs w:val="20"/>
        </w:rPr>
        <w:t>Accès libre à tous professionnels, aux</w:t>
      </w:r>
      <w:r w:rsidR="006B68B4">
        <w:rPr>
          <w:b/>
          <w:bCs/>
          <w:i/>
          <w:iCs/>
          <w:szCs w:val="20"/>
        </w:rPr>
        <w:t xml:space="preserve"> adolescents et à </w:t>
      </w:r>
      <w:r w:rsidR="0035514A">
        <w:rPr>
          <w:b/>
          <w:bCs/>
          <w:i/>
          <w:iCs/>
          <w:szCs w:val="20"/>
        </w:rPr>
        <w:t>leurs parents</w:t>
      </w:r>
      <w:r w:rsidR="006B68B4">
        <w:rPr>
          <w:b/>
          <w:bCs/>
          <w:i/>
          <w:iCs/>
          <w:szCs w:val="20"/>
        </w:rPr>
        <w:t xml:space="preserve">, </w:t>
      </w:r>
      <w:r w:rsidRPr="00547861">
        <w:rPr>
          <w:b/>
          <w:bCs/>
          <w:i/>
          <w:iCs/>
          <w:szCs w:val="20"/>
        </w:rPr>
        <w:t>aux curieux….</w:t>
      </w:r>
    </w:p>
    <w:p w:rsidR="0035514A" w:rsidRDefault="0035514A" w:rsidP="00AD7B40">
      <w:pPr>
        <w:tabs>
          <w:tab w:val="left" w:pos="5400"/>
        </w:tabs>
        <w:jc w:val="center"/>
        <w:rPr>
          <w:b/>
          <w:bCs/>
          <w:i/>
          <w:iCs/>
          <w:szCs w:val="20"/>
        </w:rPr>
      </w:pPr>
    </w:p>
    <w:p w:rsidR="0035514A" w:rsidRDefault="0035514A" w:rsidP="00AD7B40">
      <w:pPr>
        <w:tabs>
          <w:tab w:val="left" w:pos="5400"/>
        </w:tabs>
        <w:jc w:val="center"/>
        <w:rPr>
          <w:b/>
          <w:bCs/>
          <w:i/>
          <w:iCs/>
          <w:szCs w:val="20"/>
        </w:rPr>
      </w:pPr>
    </w:p>
    <w:p w:rsidR="0035514A" w:rsidRDefault="0035514A" w:rsidP="00AD7B40">
      <w:pPr>
        <w:tabs>
          <w:tab w:val="left" w:pos="5400"/>
        </w:tabs>
        <w:jc w:val="center"/>
        <w:rPr>
          <w:b/>
          <w:bCs/>
          <w:i/>
          <w:iCs/>
          <w:szCs w:val="20"/>
        </w:rPr>
      </w:pPr>
    </w:p>
    <w:p w:rsidR="0035514A" w:rsidRDefault="0035514A" w:rsidP="001D777D">
      <w:pPr>
        <w:tabs>
          <w:tab w:val="left" w:pos="5400"/>
        </w:tabs>
        <w:jc w:val="both"/>
      </w:pPr>
      <w:r w:rsidRPr="0035514A">
        <w:rPr>
          <w:rFonts w:ascii="Comic Sans MS" w:hAnsi="Comic Sans MS"/>
          <w:bCs/>
          <w:sz w:val="20"/>
          <w:szCs w:val="20"/>
        </w:rPr>
        <w:t>Pour ceux qui ne peuvent être présents, la conférence</w:t>
      </w:r>
      <w:r>
        <w:rPr>
          <w:rFonts w:ascii="Comic Sans MS" w:hAnsi="Comic Sans MS"/>
          <w:bCs/>
          <w:sz w:val="20"/>
          <w:szCs w:val="20"/>
        </w:rPr>
        <w:t xml:space="preserve">, vous pouvez demander le lien zoom à </w:t>
      </w:r>
      <w:hyperlink r:id="rId7" w:history="1">
        <w:r w:rsidRPr="00845AEA">
          <w:rPr>
            <w:rStyle w:val="Lienhypertexte"/>
            <w:rFonts w:ascii="Comic Sans MS" w:hAnsi="Comic Sans MS"/>
            <w:bCs/>
            <w:sz w:val="20"/>
            <w:szCs w:val="20"/>
          </w:rPr>
          <w:t>catherine.lyvantu@aphp.fr</w:t>
        </w:r>
      </w:hyperlink>
      <w:bookmarkStart w:id="0" w:name="_GoBack"/>
      <w:bookmarkEnd w:id="0"/>
    </w:p>
    <w:sectPr w:rsidR="0035514A" w:rsidSect="0089087C">
      <w:pgSz w:w="11900" w:h="16840"/>
      <w:pgMar w:top="1021" w:right="1247" w:bottom="90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11491"/>
    <w:multiLevelType w:val="hybridMultilevel"/>
    <w:tmpl w:val="1584AA4A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E6E83"/>
    <w:rsid w:val="00072160"/>
    <w:rsid w:val="001D777D"/>
    <w:rsid w:val="0035514A"/>
    <w:rsid w:val="00370C01"/>
    <w:rsid w:val="004E7AC8"/>
    <w:rsid w:val="00547861"/>
    <w:rsid w:val="00684BC2"/>
    <w:rsid w:val="006B68B4"/>
    <w:rsid w:val="0095651A"/>
    <w:rsid w:val="00AD7B40"/>
    <w:rsid w:val="00B928DF"/>
    <w:rsid w:val="00C54D0E"/>
    <w:rsid w:val="00CB4548"/>
    <w:rsid w:val="00DE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E83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6E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aragraphedeliste">
    <w:name w:val="List Paragraph"/>
    <w:basedOn w:val="Normal"/>
    <w:uiPriority w:val="34"/>
    <w:qFormat/>
    <w:rsid w:val="00DE6E83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6E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6E83"/>
    <w:rPr>
      <w:rFonts w:ascii="Tahoma" w:eastAsiaTheme="minorEastAsia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3551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E83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6E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aragraphedeliste">
    <w:name w:val="List Paragraph"/>
    <w:basedOn w:val="Normal"/>
    <w:uiPriority w:val="34"/>
    <w:qFormat/>
    <w:rsid w:val="00DE6E83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6E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6E83"/>
    <w:rPr>
      <w:rFonts w:ascii="Tahoma" w:eastAsiaTheme="minorEastAsia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3551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therine.lyvantu@aphp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 VAN TU Catherine</dc:creator>
  <cp:lastModifiedBy>Utilisateur</cp:lastModifiedBy>
  <cp:revision>2</cp:revision>
  <dcterms:created xsi:type="dcterms:W3CDTF">2022-10-13T12:34:00Z</dcterms:created>
  <dcterms:modified xsi:type="dcterms:W3CDTF">2022-10-13T12:34:00Z</dcterms:modified>
</cp:coreProperties>
</file>