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BA" w:rsidRDefault="00F900BA" w:rsidP="00F900BA">
      <w:r>
        <w:rPr>
          <w:noProof/>
        </w:rPr>
        <w:drawing>
          <wp:anchor distT="0" distB="0" distL="114300" distR="114300" simplePos="0" relativeHeight="251658240" behindDoc="1" locked="0" layoutInCell="1" allowOverlap="1" wp14:anchorId="1929522D" wp14:editId="61423FA5">
            <wp:simplePos x="0" y="0"/>
            <wp:positionH relativeFrom="column">
              <wp:posOffset>-31115</wp:posOffset>
            </wp:positionH>
            <wp:positionV relativeFrom="paragraph">
              <wp:posOffset>-291465</wp:posOffset>
            </wp:positionV>
            <wp:extent cx="1261745" cy="941705"/>
            <wp:effectExtent l="0" t="0" r="0" b="0"/>
            <wp:wrapNone/>
            <wp:docPr id="1" name="Image 0" descr="CMPP Chassag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PP Chassagn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0BA" w:rsidRDefault="00F900BA" w:rsidP="00F900BA">
      <w:pPr>
        <w:spacing w:after="0" w:line="240" w:lineRule="auto"/>
        <w:jc w:val="center"/>
        <w:rPr>
          <w:b/>
          <w:sz w:val="28"/>
          <w:szCs w:val="28"/>
        </w:rPr>
      </w:pPr>
    </w:p>
    <w:p w:rsidR="00F900BA" w:rsidRDefault="00F900BA" w:rsidP="00F900BA">
      <w:pPr>
        <w:spacing w:after="0" w:line="240" w:lineRule="auto"/>
        <w:jc w:val="center"/>
        <w:rPr>
          <w:b/>
          <w:sz w:val="28"/>
          <w:szCs w:val="28"/>
        </w:rPr>
      </w:pPr>
    </w:p>
    <w:p w:rsidR="00F900BA" w:rsidRDefault="00F900BA" w:rsidP="00F900BA">
      <w:pPr>
        <w:spacing w:after="0" w:line="240" w:lineRule="auto"/>
        <w:jc w:val="center"/>
        <w:rPr>
          <w:b/>
          <w:sz w:val="28"/>
          <w:szCs w:val="28"/>
        </w:rPr>
      </w:pPr>
    </w:p>
    <w:p w:rsidR="00F900BA" w:rsidRDefault="00F900BA" w:rsidP="00F900BA">
      <w:pPr>
        <w:spacing w:after="0" w:line="240" w:lineRule="auto"/>
        <w:jc w:val="center"/>
        <w:rPr>
          <w:b/>
          <w:sz w:val="28"/>
          <w:szCs w:val="28"/>
        </w:rPr>
      </w:pPr>
    </w:p>
    <w:p w:rsidR="00F900BA" w:rsidRPr="00F900BA" w:rsidRDefault="00F900BA" w:rsidP="00F900BA">
      <w:pPr>
        <w:spacing w:after="0" w:line="240" w:lineRule="auto"/>
        <w:jc w:val="center"/>
        <w:rPr>
          <w:b/>
          <w:sz w:val="28"/>
          <w:szCs w:val="28"/>
        </w:rPr>
      </w:pPr>
      <w:r w:rsidRPr="00F900BA">
        <w:rPr>
          <w:b/>
          <w:sz w:val="28"/>
          <w:szCs w:val="28"/>
        </w:rPr>
        <w:t xml:space="preserve">Le CMPP Claude </w:t>
      </w:r>
      <w:proofErr w:type="spellStart"/>
      <w:r w:rsidRPr="00F900BA">
        <w:rPr>
          <w:b/>
          <w:sz w:val="28"/>
          <w:szCs w:val="28"/>
        </w:rPr>
        <w:t>Chassagny</w:t>
      </w:r>
      <w:proofErr w:type="spellEnd"/>
    </w:p>
    <w:p w:rsidR="00F900BA" w:rsidRDefault="00F900BA" w:rsidP="00F900BA">
      <w:pPr>
        <w:spacing w:after="0" w:line="240" w:lineRule="auto"/>
        <w:jc w:val="center"/>
        <w:rPr>
          <w:sz w:val="24"/>
          <w:szCs w:val="24"/>
        </w:rPr>
      </w:pPr>
      <w:r w:rsidRPr="00F900BA">
        <w:rPr>
          <w:sz w:val="24"/>
          <w:szCs w:val="24"/>
        </w:rPr>
        <w:t>(Convention Collective du 15 mars 1966)</w:t>
      </w:r>
    </w:p>
    <w:p w:rsidR="00F900BA" w:rsidRPr="00F900BA" w:rsidRDefault="00F900BA" w:rsidP="00F900BA">
      <w:pPr>
        <w:spacing w:after="0" w:line="240" w:lineRule="auto"/>
        <w:jc w:val="center"/>
        <w:rPr>
          <w:sz w:val="24"/>
          <w:szCs w:val="24"/>
        </w:rPr>
      </w:pPr>
    </w:p>
    <w:p w:rsidR="00D50095" w:rsidRDefault="00D50095" w:rsidP="00F900B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Recrute</w:t>
      </w:r>
    </w:p>
    <w:p w:rsidR="00F900BA" w:rsidRDefault="00F900BA" w:rsidP="00F900BA">
      <w:pPr>
        <w:spacing w:after="0" w:line="240" w:lineRule="auto"/>
        <w:jc w:val="center"/>
        <w:rPr>
          <w:sz w:val="28"/>
          <w:szCs w:val="28"/>
        </w:rPr>
      </w:pPr>
    </w:p>
    <w:p w:rsidR="008D2105" w:rsidRDefault="00D50095" w:rsidP="00F900B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Un médecin </w:t>
      </w:r>
      <w:r w:rsidR="009D7964">
        <w:rPr>
          <w:b/>
          <w:bCs/>
          <w:sz w:val="28"/>
          <w:szCs w:val="28"/>
        </w:rPr>
        <w:t xml:space="preserve">pédiatre ou </w:t>
      </w:r>
      <w:r>
        <w:rPr>
          <w:b/>
          <w:bCs/>
          <w:sz w:val="28"/>
          <w:szCs w:val="28"/>
        </w:rPr>
        <w:t xml:space="preserve">psychiatre </w:t>
      </w:r>
      <w:r w:rsidR="001D1D81">
        <w:rPr>
          <w:b/>
          <w:bCs/>
          <w:sz w:val="28"/>
          <w:szCs w:val="28"/>
        </w:rPr>
        <w:t xml:space="preserve">ou généraliste avec DU </w:t>
      </w:r>
      <w:r w:rsidR="00F80D55">
        <w:rPr>
          <w:b/>
          <w:bCs/>
          <w:sz w:val="28"/>
          <w:szCs w:val="28"/>
        </w:rPr>
        <w:t xml:space="preserve">de psychiatrie </w:t>
      </w:r>
    </w:p>
    <w:p w:rsidR="00D50095" w:rsidRDefault="008D2105" w:rsidP="00F900B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CDI </w:t>
      </w:r>
      <w:r w:rsidR="00D50095">
        <w:rPr>
          <w:b/>
          <w:bCs/>
          <w:sz w:val="28"/>
          <w:szCs w:val="28"/>
        </w:rPr>
        <w:t>à temps partiel</w:t>
      </w:r>
    </w:p>
    <w:p w:rsidR="00D50095" w:rsidRDefault="00D50095" w:rsidP="00F900BA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0, </w:t>
      </w:r>
      <w:r w:rsidR="009C757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ETP</w:t>
      </w:r>
    </w:p>
    <w:p w:rsidR="00D50095" w:rsidRDefault="00D50095" w:rsidP="00D50095">
      <w:pPr>
        <w:jc w:val="both"/>
      </w:pPr>
    </w:p>
    <w:p w:rsidR="00D50095" w:rsidRDefault="00D50095" w:rsidP="00D50095">
      <w:pPr>
        <w:jc w:val="both"/>
      </w:pPr>
      <w:r>
        <w:t>Le travail du médecin s’inscrit dans celui d’une équipe pluridisciplinaire (assistants de service social, orthophonistes, psychologues, psychomotriciens, secrétaires) dont l’orientation théorique est la psychanalyse.</w:t>
      </w:r>
    </w:p>
    <w:p w:rsidR="00D50095" w:rsidRDefault="00D50095" w:rsidP="00D50095">
      <w:pPr>
        <w:jc w:val="both"/>
      </w:pPr>
      <w:r>
        <w:t>La dimension institutionnelle du travail est une orientation centrale du projet de soin du CMPP.</w:t>
      </w:r>
    </w:p>
    <w:p w:rsidR="00D50095" w:rsidRDefault="00D50095" w:rsidP="00D50095">
      <w:pPr>
        <w:jc w:val="both"/>
      </w:pPr>
      <w:r>
        <w:tab/>
      </w:r>
      <w:r>
        <w:rPr>
          <w:rFonts w:ascii="Arial" w:hAnsi="Arial" w:cs="Arial"/>
        </w:rPr>
        <w:t>•</w:t>
      </w:r>
      <w:r w:rsidR="001D1D81">
        <w:t xml:space="preserve"> Le médecin</w:t>
      </w:r>
      <w:r>
        <w:t xml:space="preserve"> travaille avec les enfants et les parents dans une visée diagnostique et thérapeutique</w:t>
      </w:r>
    </w:p>
    <w:p w:rsidR="00D50095" w:rsidRDefault="00D50095" w:rsidP="00D50095">
      <w:pPr>
        <w:ind w:firstLine="708"/>
        <w:jc w:val="both"/>
      </w:pPr>
      <w:r>
        <w:rPr>
          <w:rFonts w:ascii="Arial" w:hAnsi="Arial" w:cs="Arial"/>
        </w:rPr>
        <w:t>•</w:t>
      </w:r>
      <w:r>
        <w:t xml:space="preserve"> Il est responsable des traitements et des prises en charge des enfants qu’il reçoit.</w:t>
      </w:r>
    </w:p>
    <w:p w:rsidR="00D50095" w:rsidRDefault="00D50095" w:rsidP="00D50095">
      <w:pPr>
        <w:ind w:firstLine="708"/>
        <w:jc w:val="both"/>
      </w:pPr>
      <w:r>
        <w:rPr>
          <w:rFonts w:ascii="Arial" w:hAnsi="Arial" w:cs="Arial"/>
        </w:rPr>
        <w:t>•</w:t>
      </w:r>
      <w:r>
        <w:t xml:space="preserve"> Il préside la réunion de synthèse (animation, organisation et prise de décision)</w:t>
      </w:r>
    </w:p>
    <w:p w:rsidR="00D50095" w:rsidRDefault="00D50095" w:rsidP="00D50095">
      <w:pPr>
        <w:ind w:left="708"/>
        <w:jc w:val="both"/>
      </w:pPr>
      <w:r>
        <w:rPr>
          <w:rFonts w:ascii="Arial" w:hAnsi="Arial" w:cs="Arial"/>
        </w:rPr>
        <w:t>•</w:t>
      </w:r>
      <w:r>
        <w:t xml:space="preserve"> Il participe au travail inter partenarial et est en lien direct avec les autres médecins (coordination du projet thérapeutique de l’enfant).</w:t>
      </w:r>
    </w:p>
    <w:p w:rsidR="001D1D81" w:rsidRDefault="001D1D81" w:rsidP="00D50095">
      <w:pPr>
        <w:jc w:val="both"/>
      </w:pPr>
    </w:p>
    <w:p w:rsidR="00D50095" w:rsidRPr="00D50095" w:rsidRDefault="00D50095" w:rsidP="00D50095">
      <w:pPr>
        <w:jc w:val="both"/>
      </w:pPr>
      <w:r w:rsidRPr="00D50095">
        <w:rPr>
          <w:b/>
          <w:bCs/>
          <w:u w:val="single"/>
        </w:rPr>
        <w:t>Date :</w:t>
      </w:r>
      <w:r w:rsidRPr="00D50095">
        <w:rPr>
          <w:b/>
          <w:bCs/>
        </w:rPr>
        <w:t xml:space="preserve"> </w:t>
      </w:r>
      <w:r w:rsidR="00F900BA">
        <w:t>Poste</w:t>
      </w:r>
      <w:r w:rsidRPr="00D50095">
        <w:t xml:space="preserve"> à </w:t>
      </w:r>
      <w:r w:rsidR="009C7572">
        <w:t>pourvoir au 01.10.16</w:t>
      </w:r>
      <w:r w:rsidRPr="00D50095">
        <w:t xml:space="preserve"> </w:t>
      </w:r>
    </w:p>
    <w:p w:rsidR="00D50095" w:rsidRDefault="00D50095" w:rsidP="00D5009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D50095" w:rsidRPr="00C54A8B" w:rsidRDefault="00D50095" w:rsidP="00D50095">
      <w:pPr>
        <w:jc w:val="center"/>
        <w:rPr>
          <w:sz w:val="28"/>
          <w:szCs w:val="28"/>
          <w:u w:val="single"/>
        </w:rPr>
      </w:pPr>
    </w:p>
    <w:p w:rsidR="00D50095" w:rsidRPr="00526C01" w:rsidRDefault="00D50095" w:rsidP="00D50095">
      <w:pPr>
        <w:jc w:val="both"/>
      </w:pPr>
      <w:r w:rsidRPr="00526C01">
        <w:t>Les candidatures (cv et lettre de motivation) sont à retourner à l’adresse suivante :</w:t>
      </w:r>
    </w:p>
    <w:p w:rsidR="00D50095" w:rsidRPr="00D50095" w:rsidRDefault="00D50095" w:rsidP="00D50095">
      <w:pPr>
        <w:spacing w:after="0" w:line="240" w:lineRule="auto"/>
        <w:jc w:val="center"/>
      </w:pPr>
      <w:r w:rsidRPr="00D50095">
        <w:t>CMPP Claude CHASSAGNY</w:t>
      </w:r>
    </w:p>
    <w:p w:rsidR="00D50095" w:rsidRPr="00D50095" w:rsidRDefault="00D50095" w:rsidP="00D50095">
      <w:pPr>
        <w:spacing w:after="0" w:line="240" w:lineRule="auto"/>
        <w:jc w:val="center"/>
      </w:pPr>
      <w:r w:rsidRPr="00D50095">
        <w:t>Mr AUNIS</w:t>
      </w:r>
    </w:p>
    <w:p w:rsidR="00D50095" w:rsidRPr="00D50095" w:rsidRDefault="00D50095" w:rsidP="00D50095">
      <w:pPr>
        <w:spacing w:after="0" w:line="240" w:lineRule="auto"/>
        <w:jc w:val="center"/>
      </w:pPr>
      <w:r w:rsidRPr="00D50095">
        <w:t>13, rue Edouard Corbière</w:t>
      </w:r>
    </w:p>
    <w:p w:rsidR="00D50095" w:rsidRPr="00D50095" w:rsidRDefault="00D50095" w:rsidP="00D50095">
      <w:pPr>
        <w:spacing w:after="0" w:line="240" w:lineRule="auto"/>
        <w:jc w:val="center"/>
        <w:rPr>
          <w:lang w:val="en-US"/>
        </w:rPr>
      </w:pPr>
      <w:r w:rsidRPr="00D50095">
        <w:rPr>
          <w:lang w:val="en-US"/>
        </w:rPr>
        <w:t>29200 BREST</w:t>
      </w:r>
    </w:p>
    <w:p w:rsidR="00D50095" w:rsidRPr="00D50095" w:rsidRDefault="00D50095" w:rsidP="00D50095">
      <w:pPr>
        <w:spacing w:after="0" w:line="240" w:lineRule="auto"/>
        <w:jc w:val="center"/>
      </w:pPr>
      <w:r w:rsidRPr="00D50095">
        <w:t>Tél. : 02 98 44 14 18</w:t>
      </w:r>
    </w:p>
    <w:p w:rsidR="008157D1" w:rsidRPr="008157D1" w:rsidRDefault="00D50095" w:rsidP="009D7964">
      <w:pPr>
        <w:spacing w:after="0" w:line="240" w:lineRule="auto"/>
        <w:jc w:val="center"/>
        <w:rPr>
          <w:rFonts w:ascii="Gill Sans" w:hAnsi="Gill Sans"/>
          <w:sz w:val="18"/>
          <w:szCs w:val="18"/>
        </w:rPr>
      </w:pPr>
      <w:r w:rsidRPr="00D50095">
        <w:t>cmpp.chassagny@wanadoo.fr</w:t>
      </w:r>
    </w:p>
    <w:sectPr w:rsidR="008157D1" w:rsidRPr="008157D1" w:rsidSect="00860155">
      <w:headerReference w:type="default" r:id="rId9"/>
      <w:footerReference w:type="default" r:id="rId10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302" w:rsidRDefault="00A05302" w:rsidP="00976D1A">
      <w:pPr>
        <w:spacing w:after="0" w:line="240" w:lineRule="auto"/>
      </w:pPr>
      <w:r>
        <w:separator/>
      </w:r>
    </w:p>
  </w:endnote>
  <w:endnote w:type="continuationSeparator" w:id="0">
    <w:p w:rsidR="00A05302" w:rsidRDefault="00A05302" w:rsidP="0097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Century Gothic"/>
    <w:charset w:val="00"/>
    <w:family w:val="auto"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EF" w:rsidRPr="00DD08EF" w:rsidRDefault="003E1BB5" w:rsidP="003E1BB5">
    <w:pPr>
      <w:pStyle w:val="Pieddepage"/>
      <w:spacing w:after="240"/>
      <w:jc w:val="both"/>
      <w:rPr>
        <w:rFonts w:ascii="Century Gothic" w:hAnsi="Century Gothic"/>
        <w:spacing w:val="-2"/>
        <w:sz w:val="16"/>
        <w:szCs w:val="16"/>
      </w:rPr>
    </w:pPr>
    <w:r>
      <w:rPr>
        <w:rFonts w:ascii="Century Gothic" w:hAnsi="Century Gothic"/>
        <w:noProof/>
        <w:spacing w:val="-2"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153035</wp:posOffset>
          </wp:positionV>
          <wp:extent cx="382905" cy="372110"/>
          <wp:effectExtent l="19050" t="0" r="0" b="0"/>
          <wp:wrapSquare wrapText="right"/>
          <wp:docPr id="16" name="Image 15" descr="logo_AOSJ_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OSJ_pet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905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4186" w:rsidRPr="007F4186">
      <w:rPr>
        <w:rFonts w:ascii="Century Gothic" w:hAnsi="Century Gothic"/>
        <w:noProof/>
        <w:spacing w:val="-2"/>
        <w:sz w:val="16"/>
        <w:szCs w:val="16"/>
      </w:rPr>
      <w:drawing>
        <wp:inline distT="0" distB="0" distL="0" distR="0">
          <wp:extent cx="6838950" cy="85344"/>
          <wp:effectExtent l="19050" t="0" r="0" b="0"/>
          <wp:docPr id="10" name="Imag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ne roug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38950" cy="60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DD08EF" w:rsidRPr="00DD08EF" w:rsidRDefault="00DD08EF" w:rsidP="003E1BB5">
    <w:pPr>
      <w:pStyle w:val="Pieddepage"/>
      <w:spacing w:before="120" w:after="360"/>
      <w:jc w:val="right"/>
      <w:rPr>
        <w:rFonts w:ascii="Century Gothic" w:hAnsi="Century Gothic"/>
        <w:spacing w:val="-2"/>
        <w:sz w:val="14"/>
        <w:szCs w:val="14"/>
      </w:rPr>
    </w:pPr>
    <w:r w:rsidRPr="00DD08EF">
      <w:rPr>
        <w:rFonts w:ascii="Century Gothic" w:hAnsi="Century Gothic"/>
        <w:b/>
        <w:spacing w:val="-2"/>
        <w:sz w:val="15"/>
        <w:szCs w:val="15"/>
      </w:rPr>
      <w:t xml:space="preserve"> Association des Œuvres Sociales et Hospitalières de l’Ordre Régulier de Saint Jean de Terre Sainte en Bretagne</w:t>
    </w:r>
    <w:r w:rsidRPr="005165B2">
      <w:rPr>
        <w:rFonts w:ascii="Century Gothic" w:hAnsi="Century Gothic"/>
        <w:spacing w:val="-2"/>
      </w:rPr>
      <w:t xml:space="preserve"> </w:t>
    </w:r>
    <w:r w:rsidRPr="00DD08EF">
      <w:rPr>
        <w:rFonts w:ascii="Century Gothic" w:hAnsi="Century Gothic"/>
        <w:spacing w:val="-2"/>
        <w:sz w:val="13"/>
        <w:szCs w:val="13"/>
      </w:rPr>
      <w:t>reconnue d’utilité publique en 1975</w:t>
    </w:r>
  </w:p>
  <w:tbl>
    <w:tblPr>
      <w:tblW w:w="0" w:type="auto"/>
      <w:jc w:val="center"/>
      <w:tblBorders>
        <w:left w:val="single" w:sz="4" w:space="0" w:color="BCAB9F"/>
        <w:right w:val="single" w:sz="4" w:space="0" w:color="BCAB9F"/>
        <w:insideH w:val="single" w:sz="4" w:space="0" w:color="BCAB9F"/>
        <w:insideV w:val="single" w:sz="4" w:space="0" w:color="BCAB9F"/>
      </w:tblBorders>
      <w:tblCellMar>
        <w:left w:w="240" w:type="dxa"/>
        <w:right w:w="238" w:type="dxa"/>
      </w:tblCellMar>
      <w:tblLook w:val="0000" w:firstRow="0" w:lastRow="0" w:firstColumn="0" w:lastColumn="0" w:noHBand="0" w:noVBand="0"/>
    </w:tblPr>
    <w:tblGrid>
      <w:gridCol w:w="1569"/>
      <w:gridCol w:w="2275"/>
      <w:gridCol w:w="1790"/>
      <w:gridCol w:w="2352"/>
      <w:gridCol w:w="1680"/>
      <w:gridCol w:w="1528"/>
    </w:tblGrid>
    <w:tr w:rsidR="0005323C" w:rsidTr="0005323C">
      <w:trPr>
        <w:trHeight w:val="465"/>
        <w:jc w:val="center"/>
      </w:trPr>
      <w:tc>
        <w:tcPr>
          <w:tcW w:w="0" w:type="auto"/>
          <w:tcBorders>
            <w:top w:val="nil"/>
            <w:left w:val="nil"/>
            <w:bottom w:val="nil"/>
          </w:tcBorders>
        </w:tcPr>
        <w:p w:rsidR="00237AE2" w:rsidRPr="0005323C" w:rsidRDefault="00237AE2" w:rsidP="003E1BB5">
          <w:pPr>
            <w:pStyle w:val="Pieddepage"/>
            <w:rPr>
              <w:rFonts w:ascii="Century Gothic" w:hAnsi="Century Gothic"/>
              <w:sz w:val="15"/>
              <w:szCs w:val="15"/>
            </w:rPr>
          </w:pPr>
          <w:r w:rsidRPr="0005323C">
            <w:rPr>
              <w:rFonts w:ascii="Century Gothic" w:hAnsi="Century Gothic"/>
              <w:sz w:val="15"/>
              <w:szCs w:val="15"/>
            </w:rPr>
            <w:t>ESAT Saint Yves</w:t>
          </w:r>
        </w:p>
        <w:p w:rsidR="00237AE2" w:rsidRPr="0005323C" w:rsidRDefault="00237AE2" w:rsidP="003E1BB5">
          <w:pPr>
            <w:pStyle w:val="Pieddepage"/>
            <w:rPr>
              <w:rFonts w:ascii="Century Gothic" w:hAnsi="Century Gothic"/>
              <w:color w:val="7E7E82"/>
              <w:sz w:val="14"/>
              <w:szCs w:val="14"/>
            </w:rPr>
          </w:pPr>
          <w:r w:rsidRPr="0005323C">
            <w:rPr>
              <w:rFonts w:ascii="Century Gothic" w:hAnsi="Century Gothic"/>
              <w:color w:val="7E7E82"/>
              <w:sz w:val="14"/>
              <w:szCs w:val="14"/>
            </w:rPr>
            <w:t xml:space="preserve">à </w:t>
          </w:r>
          <w:proofErr w:type="spellStart"/>
          <w:r w:rsidRPr="0005323C">
            <w:rPr>
              <w:rFonts w:ascii="Century Gothic" w:hAnsi="Century Gothic"/>
              <w:color w:val="7E7E82"/>
              <w:sz w:val="14"/>
              <w:szCs w:val="14"/>
            </w:rPr>
            <w:t>Plouray</w:t>
          </w:r>
          <w:proofErr w:type="spellEnd"/>
        </w:p>
        <w:p w:rsidR="00237AE2" w:rsidRDefault="00237AE2" w:rsidP="003E1BB5">
          <w:pPr>
            <w:pStyle w:val="Pieddepage"/>
            <w:rPr>
              <w:rFonts w:ascii="Century Gothic" w:hAnsi="Century Gothic"/>
              <w:sz w:val="14"/>
              <w:szCs w:val="14"/>
            </w:rPr>
          </w:pPr>
          <w:r w:rsidRPr="0005323C">
            <w:rPr>
              <w:rFonts w:ascii="Century Gothic" w:hAnsi="Century Gothic"/>
              <w:color w:val="7E7E82"/>
              <w:sz w:val="14"/>
              <w:szCs w:val="14"/>
            </w:rPr>
            <w:t>(56)</w:t>
          </w:r>
        </w:p>
      </w:tc>
      <w:tc>
        <w:tcPr>
          <w:tcW w:w="0" w:type="auto"/>
        </w:tcPr>
        <w:p w:rsidR="00237AE2" w:rsidRPr="0005323C" w:rsidRDefault="00237AE2" w:rsidP="003E1BB5">
          <w:pPr>
            <w:pStyle w:val="Pieddepage"/>
            <w:rPr>
              <w:rFonts w:ascii="Century Gothic" w:hAnsi="Century Gothic"/>
              <w:sz w:val="15"/>
              <w:szCs w:val="15"/>
            </w:rPr>
          </w:pPr>
          <w:r w:rsidRPr="0005323C">
            <w:rPr>
              <w:rFonts w:ascii="Century Gothic" w:hAnsi="Century Gothic"/>
              <w:sz w:val="15"/>
              <w:szCs w:val="15"/>
            </w:rPr>
            <w:t xml:space="preserve">ESAT de la </w:t>
          </w:r>
          <w:proofErr w:type="spellStart"/>
          <w:r w:rsidRPr="0005323C">
            <w:rPr>
              <w:rFonts w:ascii="Century Gothic" w:hAnsi="Century Gothic"/>
              <w:sz w:val="15"/>
              <w:szCs w:val="15"/>
            </w:rPr>
            <w:t>Corbinais</w:t>
          </w:r>
          <w:proofErr w:type="spellEnd"/>
        </w:p>
        <w:p w:rsidR="00237AE2" w:rsidRPr="0005323C" w:rsidRDefault="00237AE2" w:rsidP="003E1BB5">
          <w:pPr>
            <w:pStyle w:val="Pieddepage"/>
            <w:rPr>
              <w:rFonts w:ascii="Century Gothic" w:hAnsi="Century Gothic"/>
              <w:color w:val="7E7E82"/>
              <w:sz w:val="14"/>
              <w:szCs w:val="14"/>
            </w:rPr>
          </w:pPr>
          <w:r w:rsidRPr="0005323C">
            <w:rPr>
              <w:rFonts w:ascii="Century Gothic" w:hAnsi="Century Gothic"/>
              <w:color w:val="7E7E82"/>
              <w:sz w:val="14"/>
              <w:szCs w:val="14"/>
            </w:rPr>
            <w:t>à Saint Jean sur Couesnon</w:t>
          </w:r>
        </w:p>
        <w:p w:rsidR="00237AE2" w:rsidRDefault="00237AE2" w:rsidP="003E1BB5">
          <w:pPr>
            <w:pStyle w:val="Pieddepage"/>
            <w:rPr>
              <w:rFonts w:ascii="Century Gothic" w:hAnsi="Century Gothic"/>
              <w:sz w:val="14"/>
              <w:szCs w:val="14"/>
            </w:rPr>
          </w:pPr>
          <w:r w:rsidRPr="0005323C">
            <w:rPr>
              <w:rFonts w:ascii="Century Gothic" w:hAnsi="Century Gothic"/>
              <w:color w:val="7E7E82"/>
              <w:sz w:val="14"/>
              <w:szCs w:val="14"/>
            </w:rPr>
            <w:t>(35)</w:t>
          </w:r>
        </w:p>
      </w:tc>
      <w:tc>
        <w:tcPr>
          <w:tcW w:w="0" w:type="auto"/>
        </w:tcPr>
        <w:p w:rsidR="007D7026" w:rsidRPr="0005323C" w:rsidRDefault="007D7026" w:rsidP="003E1BB5">
          <w:pPr>
            <w:pStyle w:val="Pieddepage"/>
            <w:rPr>
              <w:rFonts w:ascii="Century Gothic" w:hAnsi="Century Gothic"/>
              <w:sz w:val="15"/>
              <w:szCs w:val="15"/>
            </w:rPr>
          </w:pPr>
          <w:r w:rsidRPr="0005323C">
            <w:rPr>
              <w:rFonts w:ascii="Century Gothic" w:hAnsi="Century Gothic"/>
              <w:sz w:val="15"/>
              <w:szCs w:val="15"/>
            </w:rPr>
            <w:t>SAESAT Saint Jean</w:t>
          </w:r>
        </w:p>
        <w:p w:rsidR="007D7026" w:rsidRPr="0005323C" w:rsidRDefault="007D7026" w:rsidP="003E1BB5">
          <w:pPr>
            <w:pStyle w:val="Pieddepage"/>
            <w:rPr>
              <w:rFonts w:ascii="Century Gothic" w:hAnsi="Century Gothic"/>
              <w:color w:val="7E7E82"/>
              <w:sz w:val="14"/>
              <w:szCs w:val="14"/>
            </w:rPr>
          </w:pPr>
          <w:r w:rsidRPr="0005323C">
            <w:rPr>
              <w:rFonts w:ascii="Century Gothic" w:hAnsi="Century Gothic"/>
              <w:color w:val="7E7E82"/>
              <w:sz w:val="14"/>
              <w:szCs w:val="14"/>
            </w:rPr>
            <w:t xml:space="preserve">à Fougères </w:t>
          </w:r>
        </w:p>
        <w:p w:rsidR="00237AE2" w:rsidRDefault="007D7026" w:rsidP="003E1BB5">
          <w:pPr>
            <w:pStyle w:val="Pieddepage"/>
            <w:rPr>
              <w:rFonts w:ascii="Century Gothic" w:hAnsi="Century Gothic"/>
              <w:sz w:val="14"/>
              <w:szCs w:val="14"/>
            </w:rPr>
          </w:pPr>
          <w:r w:rsidRPr="0005323C">
            <w:rPr>
              <w:rFonts w:ascii="Century Gothic" w:hAnsi="Century Gothic"/>
              <w:color w:val="7E7E82"/>
              <w:sz w:val="14"/>
              <w:szCs w:val="14"/>
            </w:rPr>
            <w:t>(35)</w:t>
          </w:r>
        </w:p>
      </w:tc>
      <w:tc>
        <w:tcPr>
          <w:tcW w:w="0" w:type="auto"/>
        </w:tcPr>
        <w:p w:rsidR="007D7026" w:rsidRPr="00DE4F7F" w:rsidRDefault="007D7026" w:rsidP="003E1BB5">
          <w:pPr>
            <w:pStyle w:val="Pieddepage"/>
            <w:rPr>
              <w:rFonts w:ascii="Century Gothic" w:hAnsi="Century Gothic"/>
              <w:sz w:val="15"/>
              <w:szCs w:val="15"/>
            </w:rPr>
          </w:pPr>
          <w:r w:rsidRPr="00DE4F7F">
            <w:rPr>
              <w:rFonts w:ascii="Century Gothic" w:hAnsi="Century Gothic"/>
              <w:sz w:val="15"/>
              <w:szCs w:val="15"/>
            </w:rPr>
            <w:t xml:space="preserve">CMPP Claude </w:t>
          </w:r>
          <w:proofErr w:type="spellStart"/>
          <w:r w:rsidRPr="00DE4F7F">
            <w:rPr>
              <w:rFonts w:ascii="Century Gothic" w:hAnsi="Century Gothic"/>
              <w:sz w:val="15"/>
              <w:szCs w:val="15"/>
            </w:rPr>
            <w:t>Chassagny</w:t>
          </w:r>
          <w:proofErr w:type="spellEnd"/>
        </w:p>
        <w:p w:rsidR="007D7026" w:rsidRPr="0005323C" w:rsidRDefault="007D7026" w:rsidP="003E1BB5">
          <w:pPr>
            <w:pStyle w:val="Pieddepage"/>
            <w:rPr>
              <w:rFonts w:ascii="Century Gothic" w:hAnsi="Century Gothic"/>
              <w:color w:val="7E7E82"/>
              <w:sz w:val="14"/>
              <w:szCs w:val="14"/>
            </w:rPr>
          </w:pPr>
          <w:r w:rsidRPr="0005323C">
            <w:rPr>
              <w:rFonts w:ascii="Century Gothic" w:hAnsi="Century Gothic"/>
              <w:color w:val="7E7E82"/>
              <w:sz w:val="14"/>
              <w:szCs w:val="14"/>
            </w:rPr>
            <w:t xml:space="preserve">à Brest </w:t>
          </w:r>
        </w:p>
        <w:p w:rsidR="00237AE2" w:rsidRDefault="007D7026" w:rsidP="003E1BB5">
          <w:pPr>
            <w:pStyle w:val="Pieddepage"/>
            <w:rPr>
              <w:rFonts w:ascii="Century Gothic" w:hAnsi="Century Gothic"/>
              <w:sz w:val="14"/>
              <w:szCs w:val="14"/>
            </w:rPr>
          </w:pPr>
          <w:r w:rsidRPr="0005323C">
            <w:rPr>
              <w:rFonts w:ascii="Century Gothic" w:hAnsi="Century Gothic"/>
              <w:color w:val="7E7E82"/>
              <w:sz w:val="14"/>
              <w:szCs w:val="14"/>
            </w:rPr>
            <w:t>(29</w:t>
          </w:r>
          <w:r w:rsidRPr="007D7026">
            <w:rPr>
              <w:rFonts w:ascii="Century Gothic" w:hAnsi="Century Gothic"/>
              <w:sz w:val="14"/>
              <w:szCs w:val="14"/>
            </w:rPr>
            <w:t>)</w:t>
          </w:r>
        </w:p>
      </w:tc>
      <w:tc>
        <w:tcPr>
          <w:tcW w:w="0" w:type="auto"/>
        </w:tcPr>
        <w:p w:rsidR="007D7026" w:rsidRPr="00DE4F7F" w:rsidRDefault="007D7026" w:rsidP="003E1BB5">
          <w:pPr>
            <w:pStyle w:val="Pieddepage"/>
            <w:rPr>
              <w:rFonts w:ascii="Century Gothic" w:hAnsi="Century Gothic"/>
              <w:sz w:val="15"/>
              <w:szCs w:val="15"/>
            </w:rPr>
          </w:pPr>
          <w:r w:rsidRPr="00DE4F7F">
            <w:rPr>
              <w:rFonts w:ascii="Century Gothic" w:hAnsi="Century Gothic"/>
              <w:sz w:val="15"/>
              <w:szCs w:val="15"/>
            </w:rPr>
            <w:t>CMPP de Redon</w:t>
          </w:r>
        </w:p>
        <w:p w:rsidR="007D7026" w:rsidRPr="007D7026" w:rsidRDefault="007D7026" w:rsidP="003E1BB5">
          <w:pPr>
            <w:pStyle w:val="Pieddepage"/>
            <w:rPr>
              <w:rFonts w:ascii="Century Gothic" w:hAnsi="Century Gothic"/>
              <w:sz w:val="14"/>
              <w:szCs w:val="14"/>
            </w:rPr>
          </w:pPr>
        </w:p>
        <w:p w:rsidR="00237AE2" w:rsidRPr="0005323C" w:rsidRDefault="007D7026" w:rsidP="003E1BB5">
          <w:pPr>
            <w:pStyle w:val="Pieddepage"/>
            <w:rPr>
              <w:rFonts w:ascii="Century Gothic" w:hAnsi="Century Gothic"/>
              <w:color w:val="7E7E82"/>
              <w:sz w:val="14"/>
              <w:szCs w:val="14"/>
            </w:rPr>
          </w:pPr>
          <w:r w:rsidRPr="0005323C">
            <w:rPr>
              <w:rFonts w:ascii="Century Gothic" w:hAnsi="Century Gothic"/>
              <w:color w:val="7E7E82"/>
              <w:sz w:val="14"/>
              <w:szCs w:val="14"/>
            </w:rPr>
            <w:t>(35)</w:t>
          </w:r>
        </w:p>
      </w:tc>
      <w:tc>
        <w:tcPr>
          <w:tcW w:w="0" w:type="auto"/>
          <w:tcBorders>
            <w:top w:val="nil"/>
            <w:bottom w:val="nil"/>
            <w:right w:val="nil"/>
          </w:tcBorders>
        </w:tcPr>
        <w:p w:rsidR="007D7026" w:rsidRPr="0005323C" w:rsidRDefault="007D7026" w:rsidP="003E1BB5">
          <w:pPr>
            <w:pStyle w:val="Pieddepage"/>
            <w:rPr>
              <w:rFonts w:ascii="Century Gothic" w:hAnsi="Century Gothic"/>
              <w:sz w:val="15"/>
              <w:szCs w:val="15"/>
            </w:rPr>
          </w:pPr>
          <w:r w:rsidRPr="0005323C">
            <w:rPr>
              <w:rFonts w:ascii="Century Gothic" w:hAnsi="Century Gothic"/>
              <w:sz w:val="15"/>
              <w:szCs w:val="15"/>
            </w:rPr>
            <w:t>CMPP de Vitré</w:t>
          </w:r>
        </w:p>
        <w:p w:rsidR="007D7026" w:rsidRPr="007D7026" w:rsidRDefault="007D7026" w:rsidP="003E1BB5">
          <w:pPr>
            <w:pStyle w:val="Pieddepage"/>
            <w:rPr>
              <w:rFonts w:ascii="Century Gothic" w:hAnsi="Century Gothic"/>
              <w:sz w:val="14"/>
              <w:szCs w:val="14"/>
            </w:rPr>
          </w:pPr>
        </w:p>
        <w:p w:rsidR="00237AE2" w:rsidRPr="0005323C" w:rsidRDefault="007D7026" w:rsidP="003E1BB5">
          <w:pPr>
            <w:pStyle w:val="Pieddepage"/>
            <w:rPr>
              <w:rFonts w:ascii="Century Gothic" w:hAnsi="Century Gothic"/>
              <w:color w:val="7E7E82"/>
              <w:sz w:val="14"/>
              <w:szCs w:val="14"/>
            </w:rPr>
          </w:pPr>
          <w:r w:rsidRPr="0005323C">
            <w:rPr>
              <w:rFonts w:ascii="Century Gothic" w:hAnsi="Century Gothic"/>
              <w:color w:val="7E7E82"/>
              <w:sz w:val="14"/>
              <w:szCs w:val="14"/>
            </w:rPr>
            <w:t>(35)</w:t>
          </w:r>
        </w:p>
      </w:tc>
    </w:tr>
  </w:tbl>
  <w:p w:rsidR="005165B2" w:rsidRPr="005165B2" w:rsidRDefault="005165B2" w:rsidP="005165B2">
    <w:pPr>
      <w:pStyle w:val="Pieddepage"/>
      <w:jc w:val="both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</w:rPr>
      <w:drawing>
        <wp:inline distT="0" distB="0" distL="0" distR="0">
          <wp:extent cx="6838950" cy="44805600"/>
          <wp:effectExtent l="19050" t="0" r="0" b="0"/>
          <wp:docPr id="8" name="Imag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ne rouge.jpg"/>
                  <pic:cNvPicPr/>
                </pic:nvPicPr>
                <pic:blipFill>
                  <a:blip r:embed="rId3"/>
                  <a:srcRect t="-650000" b="-650000"/>
                  <a:stretch>
                    <a:fillRect/>
                  </a:stretch>
                </pic:blipFill>
                <pic:spPr>
                  <a:xfrm>
                    <a:off x="0" y="0"/>
                    <a:ext cx="6838950" cy="4480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302" w:rsidRDefault="00A05302" w:rsidP="00976D1A">
      <w:pPr>
        <w:spacing w:after="0" w:line="240" w:lineRule="auto"/>
      </w:pPr>
      <w:r>
        <w:separator/>
      </w:r>
    </w:p>
  </w:footnote>
  <w:footnote w:type="continuationSeparator" w:id="0">
    <w:p w:rsidR="00A05302" w:rsidRDefault="00A05302" w:rsidP="00976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F44" w:rsidRDefault="00367F44" w:rsidP="00C639B3">
    <w:pPr>
      <w:pStyle w:val="En-tte"/>
      <w:tabs>
        <w:tab w:val="clear" w:pos="9072"/>
        <w:tab w:val="left" w:pos="811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1A"/>
    <w:rsid w:val="00013559"/>
    <w:rsid w:val="00024BEE"/>
    <w:rsid w:val="000258F9"/>
    <w:rsid w:val="00040C67"/>
    <w:rsid w:val="0005323C"/>
    <w:rsid w:val="00091D73"/>
    <w:rsid w:val="000930F0"/>
    <w:rsid w:val="000F150B"/>
    <w:rsid w:val="00113E52"/>
    <w:rsid w:val="0018245F"/>
    <w:rsid w:val="001C623B"/>
    <w:rsid w:val="001D1D81"/>
    <w:rsid w:val="00207791"/>
    <w:rsid w:val="0022720F"/>
    <w:rsid w:val="00237AE2"/>
    <w:rsid w:val="0026217D"/>
    <w:rsid w:val="002B6FF6"/>
    <w:rsid w:val="003672FD"/>
    <w:rsid w:val="00367F44"/>
    <w:rsid w:val="003B22B8"/>
    <w:rsid w:val="003E1BB5"/>
    <w:rsid w:val="004C265B"/>
    <w:rsid w:val="004C4D55"/>
    <w:rsid w:val="004F2B25"/>
    <w:rsid w:val="005111F1"/>
    <w:rsid w:val="005165B2"/>
    <w:rsid w:val="00564AFA"/>
    <w:rsid w:val="00585599"/>
    <w:rsid w:val="0059628B"/>
    <w:rsid w:val="005D3713"/>
    <w:rsid w:val="006749C2"/>
    <w:rsid w:val="006A757D"/>
    <w:rsid w:val="007510A6"/>
    <w:rsid w:val="007D7026"/>
    <w:rsid w:val="007F4186"/>
    <w:rsid w:val="007F7A04"/>
    <w:rsid w:val="008045E7"/>
    <w:rsid w:val="008157D1"/>
    <w:rsid w:val="00860155"/>
    <w:rsid w:val="008B7B8F"/>
    <w:rsid w:val="008D2105"/>
    <w:rsid w:val="008F32B9"/>
    <w:rsid w:val="00976D1A"/>
    <w:rsid w:val="009B2D77"/>
    <w:rsid w:val="009C7572"/>
    <w:rsid w:val="009D7964"/>
    <w:rsid w:val="00A05302"/>
    <w:rsid w:val="00A76D73"/>
    <w:rsid w:val="00A96DCF"/>
    <w:rsid w:val="00AA1A1E"/>
    <w:rsid w:val="00AD2A2C"/>
    <w:rsid w:val="00AD6728"/>
    <w:rsid w:val="00AF2C49"/>
    <w:rsid w:val="00B019BC"/>
    <w:rsid w:val="00C17072"/>
    <w:rsid w:val="00C253B7"/>
    <w:rsid w:val="00C410E6"/>
    <w:rsid w:val="00C639B3"/>
    <w:rsid w:val="00C64BDC"/>
    <w:rsid w:val="00C80ED3"/>
    <w:rsid w:val="00CC775C"/>
    <w:rsid w:val="00D23C17"/>
    <w:rsid w:val="00D50095"/>
    <w:rsid w:val="00D748E1"/>
    <w:rsid w:val="00DA4CB4"/>
    <w:rsid w:val="00DD08EF"/>
    <w:rsid w:val="00DE4F7F"/>
    <w:rsid w:val="00ED7639"/>
    <w:rsid w:val="00F67873"/>
    <w:rsid w:val="00F80D55"/>
    <w:rsid w:val="00F9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6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6D1A"/>
  </w:style>
  <w:style w:type="paragraph" w:styleId="Pieddepage">
    <w:name w:val="footer"/>
    <w:basedOn w:val="Normal"/>
    <w:link w:val="PieddepageCar"/>
    <w:uiPriority w:val="99"/>
    <w:unhideWhenUsed/>
    <w:rsid w:val="00976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6D1A"/>
  </w:style>
  <w:style w:type="paragraph" w:styleId="Textedebulles">
    <w:name w:val="Balloon Text"/>
    <w:basedOn w:val="Normal"/>
    <w:link w:val="TextedebullesCar"/>
    <w:uiPriority w:val="99"/>
    <w:semiHidden/>
    <w:unhideWhenUsed/>
    <w:rsid w:val="0097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D1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165B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3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6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6D1A"/>
  </w:style>
  <w:style w:type="paragraph" w:styleId="Pieddepage">
    <w:name w:val="footer"/>
    <w:basedOn w:val="Normal"/>
    <w:link w:val="PieddepageCar"/>
    <w:uiPriority w:val="99"/>
    <w:unhideWhenUsed/>
    <w:rsid w:val="00976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6D1A"/>
  </w:style>
  <w:style w:type="paragraph" w:styleId="Textedebulles">
    <w:name w:val="Balloon Text"/>
    <w:basedOn w:val="Normal"/>
    <w:link w:val="TextedebullesCar"/>
    <w:uiPriority w:val="99"/>
    <w:semiHidden/>
    <w:unhideWhenUsed/>
    <w:rsid w:val="0097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D1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165B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3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CF1F-200F-4577-BD35-A3F27C67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Hermeline</dc:creator>
  <cp:lastModifiedBy>Directeur Chassagny</cp:lastModifiedBy>
  <cp:revision>3</cp:revision>
  <cp:lastPrinted>2016-06-11T09:23:00Z</cp:lastPrinted>
  <dcterms:created xsi:type="dcterms:W3CDTF">2016-06-20T11:34:00Z</dcterms:created>
  <dcterms:modified xsi:type="dcterms:W3CDTF">2016-06-20T11:34:00Z</dcterms:modified>
</cp:coreProperties>
</file>